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C5" w:rsidRPr="00372722" w:rsidRDefault="00372722" w:rsidP="0037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22">
        <w:rPr>
          <w:rFonts w:ascii="Times New Roman" w:hAnsi="Times New Roman" w:cs="Times New Roman"/>
          <w:sz w:val="24"/>
          <w:szCs w:val="24"/>
        </w:rPr>
        <w:t>Jennifer Archuleta</w:t>
      </w:r>
    </w:p>
    <w:p w:rsidR="00372722" w:rsidRPr="00372722" w:rsidRDefault="00372722" w:rsidP="0037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22">
        <w:rPr>
          <w:rFonts w:ascii="Times New Roman" w:hAnsi="Times New Roman" w:cs="Times New Roman"/>
          <w:sz w:val="24"/>
          <w:szCs w:val="24"/>
        </w:rPr>
        <w:t>September 7, 2013</w:t>
      </w:r>
    </w:p>
    <w:p w:rsidR="00372722" w:rsidRPr="00372722" w:rsidRDefault="00372722" w:rsidP="0037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22">
        <w:rPr>
          <w:rFonts w:ascii="Times New Roman" w:hAnsi="Times New Roman" w:cs="Times New Roman"/>
          <w:sz w:val="24"/>
          <w:szCs w:val="24"/>
        </w:rPr>
        <w:t>LIBR-268: History of Children’s Literature</w:t>
      </w:r>
    </w:p>
    <w:p w:rsidR="00372722" w:rsidRPr="00372722" w:rsidRDefault="00372722" w:rsidP="0037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22">
        <w:rPr>
          <w:rFonts w:ascii="Times New Roman" w:hAnsi="Times New Roman" w:cs="Times New Roman"/>
          <w:sz w:val="24"/>
          <w:szCs w:val="24"/>
        </w:rPr>
        <w:t>Unit 2 Discussion Post</w:t>
      </w:r>
    </w:p>
    <w:p w:rsidR="00372722" w:rsidRPr="00372722" w:rsidRDefault="00372722" w:rsidP="0037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722" w:rsidRDefault="00372722" w:rsidP="00372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2722">
        <w:rPr>
          <w:rFonts w:ascii="Times New Roman" w:hAnsi="Times New Roman" w:cs="Times New Roman"/>
          <w:b/>
          <w:sz w:val="24"/>
          <w:szCs w:val="24"/>
        </w:rPr>
        <w:t>Discussion prompt: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b/>
          <w:i/>
          <w:sz w:val="24"/>
          <w:szCs w:val="24"/>
        </w:rPr>
        <w:t>After reading the two articles about the early days of library service for children, identify a policy or principle that, in your</w:t>
      </w:r>
      <w:r w:rsidRPr="00372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b/>
          <w:i/>
          <w:sz w:val="24"/>
          <w:szCs w:val="24"/>
        </w:rPr>
        <w:t>opinion, the pioneers got right. What policy or principle doesn't hold up when viewed through a contemporary lens? Anything</w:t>
      </w:r>
      <w:r w:rsidRPr="00372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b/>
          <w:i/>
          <w:sz w:val="24"/>
          <w:szCs w:val="24"/>
        </w:rPr>
        <w:t>surprise you?</w:t>
      </w:r>
    </w:p>
    <w:p w:rsidR="00372722" w:rsidRDefault="00372722" w:rsidP="00372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72722" w:rsidRDefault="00372722" w:rsidP="00372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2722">
        <w:rPr>
          <w:rFonts w:ascii="Times New Roman" w:hAnsi="Times New Roman" w:cs="Times New Roman"/>
          <w:sz w:val="24"/>
          <w:szCs w:val="24"/>
          <w:u w:val="single"/>
        </w:rPr>
        <w:t>Early Library Service to Children</w:t>
      </w:r>
    </w:p>
    <w:p w:rsidR="00372722" w:rsidRDefault="00372722" w:rsidP="00372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72722" w:rsidRPr="00372722" w:rsidRDefault="00372722" w:rsidP="00372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22">
        <w:rPr>
          <w:rFonts w:ascii="Times New Roman" w:hAnsi="Times New Roman" w:cs="Times New Roman"/>
          <w:sz w:val="24"/>
          <w:szCs w:val="24"/>
        </w:rPr>
        <w:t>I really enjoyed reading both articles about the concerns and pra</w:t>
      </w:r>
      <w:bookmarkStart w:id="0" w:name="_GoBack"/>
      <w:bookmarkEnd w:id="0"/>
      <w:r w:rsidRPr="00372722">
        <w:rPr>
          <w:rFonts w:ascii="Times New Roman" w:hAnsi="Times New Roman" w:cs="Times New Roman"/>
          <w:sz w:val="24"/>
          <w:szCs w:val="24"/>
        </w:rPr>
        <w:t>ctices of early librarians. I was surprised to learn about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the extent of power early librarians had in regards to the children’s publishing industry and what children read.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 xml:space="preserve">Additionally, I was very surprised about the results of the “survey” sent to libraries across the country from </w:t>
      </w:r>
      <w:r w:rsidRPr="00372722">
        <w:rPr>
          <w:rFonts w:ascii="Times New Roman" w:hAnsi="Times New Roman" w:cs="Times New Roman"/>
          <w:i/>
          <w:iCs/>
          <w:sz w:val="24"/>
          <w:szCs w:val="24"/>
        </w:rPr>
        <w:t>Report on</w:t>
      </w:r>
      <w:r w:rsidRPr="003727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i/>
          <w:iCs/>
          <w:sz w:val="24"/>
          <w:szCs w:val="24"/>
        </w:rPr>
        <w:t xml:space="preserve">Reading for the Young </w:t>
      </w:r>
      <w:r w:rsidRPr="00372722">
        <w:rPr>
          <w:rFonts w:ascii="Times New Roman" w:hAnsi="Times New Roman" w:cs="Times New Roman"/>
          <w:sz w:val="24"/>
          <w:szCs w:val="24"/>
        </w:rPr>
        <w:t>from 1894. I’ll admit that I went back a couple of times to our unit task list to verify the year that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this document was published, because honestly many of the same concerns and discussions happening over a hundred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years ago are still being discussed and worked on in youth librarianship today. For example, the very first question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addresses the topic age limits for borrowing books. Anne Carroll Moore famously abolished age limits at the NYPL by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allowing children who were able to sign/write their names to receive cards. My library had the exact same policy up until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about a year ago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when after much deliberation by the children’s librarians and administration, it was decided to remove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 xml:space="preserve">that requirement, allowing children of any age to get a library card to check out </w:t>
      </w:r>
      <w:r w:rsidRPr="00372722">
        <w:rPr>
          <w:rFonts w:ascii="Times New Roman" w:hAnsi="Times New Roman" w:cs="Times New Roman"/>
          <w:sz w:val="24"/>
          <w:szCs w:val="24"/>
        </w:rPr>
        <w:t>items. It was refreshing to see th</w:t>
      </w:r>
      <w:r w:rsidRPr="00372722">
        <w:rPr>
          <w:rFonts w:ascii="Times New Roman" w:hAnsi="Times New Roman" w:cs="Times New Roman"/>
          <w:sz w:val="24"/>
          <w:szCs w:val="24"/>
        </w:rPr>
        <w:t>at though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some libraries had age limits in 1894, many of the “progressive” libraries were paving the way to abolishing them. Until our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readings this week I never understood the great historical link our former policy had, and that until only very recently the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tides changed enough to update it to make our collections more accessible to all.</w:t>
      </w:r>
    </w:p>
    <w:p w:rsidR="00372722" w:rsidRPr="00372722" w:rsidRDefault="00372722" w:rsidP="00372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722" w:rsidRPr="00372722" w:rsidRDefault="00372722" w:rsidP="00372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22">
        <w:rPr>
          <w:rFonts w:ascii="Times New Roman" w:hAnsi="Times New Roman" w:cs="Times New Roman"/>
          <w:sz w:val="24"/>
          <w:szCs w:val="24"/>
        </w:rPr>
        <w:t>One of my favorite lines from the 1894 document is, “No assistant should be employed in the circulating, reference, or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reading-room departments of a library, who will not give a child as courteous and considerate attention as she would a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member of the Board of Trustees” (page 82). While it was obvious from the surveys received for this discussion that not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every library in the country believed or practiced this sentiment, I believe this is a foundational tenet of youth librarianship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that is honored and can easily be understood today. Another sentiment just touched upon in the ALA 1894 document was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the idea that, “Besides study and class rooms, the modern library should contain a hall, to which children may come for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instructive and entertaining lectures” (page 87). Though lectures may not necessarily be very appealing to the youth of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today, I take this overall quote to be a precursor to the idea of libraries providing quality programming for children, in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addition to materials and other services. This principle is practiced in libraries throughout the country when they provide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informative, entertaining, and quality programs for the youth.</w:t>
      </w:r>
    </w:p>
    <w:p w:rsidR="00372722" w:rsidRPr="00372722" w:rsidRDefault="00372722" w:rsidP="00372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722" w:rsidRPr="00372722" w:rsidRDefault="00372722" w:rsidP="00372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22">
        <w:rPr>
          <w:rFonts w:ascii="Times New Roman" w:hAnsi="Times New Roman" w:cs="Times New Roman"/>
          <w:sz w:val="24"/>
          <w:szCs w:val="24"/>
        </w:rPr>
        <w:t>We owe much to the librarians and publishers who helped to establish children’s literature as a viable and important part of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 xml:space="preserve">libraries and our culture. At the same time, as evidenced throughout </w:t>
      </w:r>
      <w:r w:rsidRPr="00372722">
        <w:rPr>
          <w:rFonts w:ascii="Times New Roman" w:hAnsi="Times New Roman" w:cs="Times New Roman"/>
          <w:sz w:val="24"/>
          <w:szCs w:val="24"/>
        </w:rPr>
        <w:lastRenderedPageBreak/>
        <w:t>the 1894 ALA discussion document and the New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Yorker article, there was prevalent idea of librarians as gatekeepers and protectors of morality and proper thought and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behavior. Today, I believe there has been a great shift away from censorship of ideas thought to be harmful, towards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ideas of intellectual freedom and the right to read. That is not to say there is not still much similar debate over these issues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today, but I feel that these have shifted a bit from books to other popular media such as video games and the Internet. In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the ALA 1894 document there was much talk about shifting children away from dime-store novels, which were believed to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be deleterious to their minds (especially to young boys). I laughed after reading some of these statements, but then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realized these same arguments are still often made about popular series books, comic books/graphic novels, and other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media like video games and television. I am a big comic book and graphic novel fan, reader, and proponent, and I have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done some research during my time in SLIS and I have seen much evidence that there is still a fight towards the legitimacy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of graphic novels as worthy materials for libraries and schools. While I think many of us agree that the sentiments of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graphic novels as worthy materials for libraries and schools. While I think many of us agree that the sentiments of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librarians about the dime store novels may seem ridiculous today, can we all agree about the merits of maintaining video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game collections or comic books collections in our libraries today? Though I think we have come a long way to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making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more materials available to children, I believe the struggle about what is good/bad and right/wrong still continues to this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day.</w:t>
      </w:r>
    </w:p>
    <w:p w:rsidR="00372722" w:rsidRPr="00372722" w:rsidRDefault="00372722" w:rsidP="00372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722" w:rsidRPr="00372722" w:rsidRDefault="00372722" w:rsidP="00372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2722">
        <w:rPr>
          <w:rFonts w:ascii="Times New Roman" w:hAnsi="Times New Roman" w:cs="Times New Roman"/>
          <w:sz w:val="24"/>
          <w:szCs w:val="24"/>
        </w:rPr>
        <w:t xml:space="preserve">Also as witnessed in the story in the New Yorker article, though many believed </w:t>
      </w:r>
      <w:r w:rsidRPr="00372722">
        <w:rPr>
          <w:rFonts w:ascii="Times New Roman" w:hAnsi="Times New Roman" w:cs="Times New Roman"/>
          <w:i/>
          <w:iCs/>
          <w:sz w:val="24"/>
          <w:szCs w:val="24"/>
        </w:rPr>
        <w:t xml:space="preserve">Stuart Little </w:t>
      </w:r>
      <w:r w:rsidRPr="00372722">
        <w:rPr>
          <w:rFonts w:ascii="Times New Roman" w:hAnsi="Times New Roman" w:cs="Times New Roman"/>
          <w:sz w:val="24"/>
          <w:szCs w:val="24"/>
        </w:rPr>
        <w:t>to be a great work (especially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many children)</w:t>
      </w:r>
      <w:r w:rsidRPr="00372722">
        <w:rPr>
          <w:rFonts w:ascii="Times New Roman" w:hAnsi="Times New Roman" w:cs="Times New Roman"/>
          <w:sz w:val="24"/>
          <w:szCs w:val="24"/>
        </w:rPr>
        <w:t>, the great influence of Anne C</w:t>
      </w:r>
      <w:r w:rsidRPr="00372722">
        <w:rPr>
          <w:rFonts w:ascii="Times New Roman" w:hAnsi="Times New Roman" w:cs="Times New Roman"/>
          <w:sz w:val="24"/>
          <w:szCs w:val="24"/>
        </w:rPr>
        <w:t>arroll Moore over what could carried in the library still had a great impact on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the reception of the book and it’s placement (or non-placement) in many libraries. Reading that story saddened me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greatly, because though Moore created so many milestones in our area of work, she allowed her personal beliefs and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power overshadow her service to children. Though I understand the historical context of her story is important, and</w:t>
      </w:r>
      <w:r w:rsidRPr="00372722">
        <w:rPr>
          <w:rFonts w:ascii="Times New Roman" w:hAnsi="Times New Roman" w:cs="Times New Roman"/>
          <w:sz w:val="24"/>
          <w:szCs w:val="24"/>
        </w:rPr>
        <w:t xml:space="preserve"> </w:t>
      </w:r>
      <w:r w:rsidRPr="00372722">
        <w:rPr>
          <w:rFonts w:ascii="Times New Roman" w:hAnsi="Times New Roman" w:cs="Times New Roman"/>
          <w:sz w:val="24"/>
          <w:szCs w:val="24"/>
        </w:rPr>
        <w:t>morality was viewed differently than it is today, I still can’t help but read her story as a cautionary tale.</w:t>
      </w:r>
    </w:p>
    <w:p w:rsidR="00372722" w:rsidRPr="00372722" w:rsidRDefault="00372722" w:rsidP="0037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722" w:rsidRPr="00372722" w:rsidRDefault="00372722" w:rsidP="0037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2722" w:rsidRPr="00372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22"/>
    <w:rsid w:val="00372722"/>
    <w:rsid w:val="0068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7228A-D42F-48A3-BE59-DAB70C81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857</Words>
  <Characters>4886</Characters>
  <Application>Microsoft Office Word</Application>
  <DocSecurity>0</DocSecurity>
  <Lines>40</Lines>
  <Paragraphs>11</Paragraphs>
  <ScaleCrop>false</ScaleCrop>
  <Company>Hewlett-Packard</Company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Archuleta</dc:creator>
  <cp:keywords/>
  <dc:description/>
  <cp:lastModifiedBy>Jennifer Archuleta</cp:lastModifiedBy>
  <cp:revision>1</cp:revision>
  <dcterms:created xsi:type="dcterms:W3CDTF">2015-09-14T16:55:00Z</dcterms:created>
  <dcterms:modified xsi:type="dcterms:W3CDTF">2015-09-14T17:04:00Z</dcterms:modified>
</cp:coreProperties>
</file>